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505" w:rsidRPr="002A0505" w:rsidRDefault="002A0505" w:rsidP="002A050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bookmarkStart w:id="0" w:name="_GoBack"/>
      <w:bookmarkEnd w:id="0"/>
      <w:r w:rsidRPr="002A050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«Животный мир Арктики и Антарктики»</w:t>
      </w:r>
    </w:p>
    <w:p w:rsidR="002A0505" w:rsidRPr="002A0505" w:rsidRDefault="002A0505" w:rsidP="002A0505">
      <w:pPr>
        <w:shd w:val="clear" w:color="auto" w:fill="FFFFFF"/>
        <w:spacing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505" w:rsidRPr="002A0505" w:rsidRDefault="002A0505" w:rsidP="002A050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образование дошкольников – это формирование у дошкольников экологического сознания, экологической культуры, способности понимать и любить окружающий мир и бережно относиться к нему. При ознакомлении детей с природой открываются возможности для эстетического, патриотического, нравственного воспитания. Общение с природой обогащает духовную сферу ребенка, способствует формированию положительных моральных качеств. Для того. чтобы расширить знания детей в области познавательно- исследовательской деятельности был создан проект «Животный мир Арктики и Антарктики», который охватил образовательные области: «Познавательная», «Речевая», «Художественно - эстетическая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A0505">
        <w:rPr>
          <w:rFonts w:ascii="Times New Roman" w:eastAsia="Calibri" w:hAnsi="Times New Roman" w:cs="Times New Roman"/>
          <w:sz w:val="24"/>
          <w:szCs w:val="24"/>
        </w:rPr>
        <w:t>Физическая», « Социально-коммуникативная».</w:t>
      </w:r>
    </w:p>
    <w:p w:rsidR="002A0505" w:rsidRPr="002A0505" w:rsidRDefault="002A0505" w:rsidP="002A050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целью, которого было вызвать у детей желания общаться с природой и отражать свои впечатления через различные виды деятельности. Учить пониманию необходимости бережного и заботливого отношения к природе, основанное на ее нравственно - эстетическом и практическом значении для человека. Воспитывать у детей желание получить информацию о животных Арктики и Антарктики.</w:t>
      </w:r>
    </w:p>
    <w:p w:rsidR="002A0505" w:rsidRPr="002A0505" w:rsidRDefault="002A0505" w:rsidP="002A050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проекта дети рассматривали иллюстраций о климатических условиях Заполярья, познакомились с глобусом.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Изготовили мини – модель среды обитания и животных Севера (силуэты животных, айсберги, льдины выдержанных в цветовой гамме).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игровой увлекательной форме прошли беседы о климатических условиях Заполярья, о животных Арктики и Антарктики.</w:t>
      </w:r>
    </w:p>
    <w:p w:rsidR="002A0505" w:rsidRPr="002A0505" w:rsidRDefault="002A0505" w:rsidP="002A0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Беседы: </w:t>
      </w: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>«Царство холода и льда» «Правила поведения на морозе», «Могут ли встретиться белый медведь и пингвин? », «Быт народов Севера».</w:t>
      </w:r>
    </w:p>
    <w:p w:rsidR="002A0505" w:rsidRDefault="002A0505" w:rsidP="002A0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</w:p>
    <w:p w:rsidR="002A0505" w:rsidRPr="002A0505" w:rsidRDefault="002A0505" w:rsidP="002A0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</w:t>
      </w: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 имели возможность посмотреть:</w:t>
      </w:r>
    </w:p>
    <w:p w:rsidR="002A0505" w:rsidRPr="002A0505" w:rsidRDefault="002A0505" w:rsidP="002A050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Мультимедийные презентации из серии</w:t>
      </w: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«Удивительные места на земле»: «Животные севера», «Северный полюс», «Арктика», «Антарктида».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Мультфильмы:</w:t>
      </w: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«Умка», «Пингвинёнок», «Пингвины», "Северная сказка".</w:t>
      </w:r>
    </w:p>
    <w:p w:rsidR="002A0505" w:rsidRPr="002A0505" w:rsidRDefault="002A0505" w:rsidP="002A0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Ознакомились с художественной литературой:</w:t>
      </w: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> А. С. Барков «Кто, где живёт? », Т. Хоботов «Где живёт тюлень? » Г. Снегирёв «Про пингвинов», сказки народов Севера «Айога»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ненецкая народная 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зка</w:t>
      </w: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«Кукушка».</w:t>
      </w:r>
    </w:p>
    <w:p w:rsidR="002A0505" w:rsidRPr="002A0505" w:rsidRDefault="002A0505" w:rsidP="002A0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Книги энциклопедического характера:</w:t>
      </w:r>
      <w:r w:rsidRPr="002A0505">
        <w:rPr>
          <w:rFonts w:ascii="Times New Roman" w:eastAsia="Times New Roman" w:hAnsi="Times New Roman" w:cs="Times New Roman"/>
          <w:sz w:val="24"/>
          <w:szCs w:val="24"/>
          <w:lang w:eastAsia="ru-RU"/>
        </w:rPr>
        <w:t> «Атлас животный мир», «Атлас растительный мир», «Кто живет на Севере», «Север», «Животные Севера» (о природе, о животных тундры, об Арктике)</w:t>
      </w:r>
    </w:p>
    <w:p w:rsidR="002A0505" w:rsidRPr="002A0505" w:rsidRDefault="002A0505" w:rsidP="002A0505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Аппликация </w:t>
      </w:r>
      <w:r w:rsidRP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r w:rsidRP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Зимняя ночь на Севере»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(цветная бумага, самоклеющая бумага)</w:t>
      </w: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Лепка коллективная </w:t>
      </w:r>
      <w:r w:rsidRP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«Белые медведи».</w:t>
      </w: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Ручной труд:</w:t>
      </w: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маска </w:t>
      </w:r>
      <w:r w:rsidRP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«Белый медведь"</w:t>
      </w: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Поделка из одноразового стакана </w:t>
      </w:r>
      <w:r w:rsidRP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«Пингвин»</w:t>
      </w:r>
      <w:r w:rsidRP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(совместно с воспитателем)</w:t>
      </w: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</w:t>
      </w: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Детям были предложены:</w:t>
      </w: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Дидактические игры:</w:t>
      </w: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«Чьи следы? », «Найди одинаковых медведей» «Земля и её обитатели», «Кто где живёт? ».</w:t>
      </w: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Сюжетно –ролевые игры:</w:t>
      </w: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«Полярники», «На льдине».</w:t>
      </w: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Игровые упражнения: 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«Попади в лунку белого медведя», «Весёлые пингвинята»</w:t>
      </w: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Подвижные игры:</w:t>
      </w: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«Полярная сова» «Кто быстрее? », «Поймай оленя»</w:t>
      </w:r>
    </w:p>
    <w:p w:rsidR="002A0505" w:rsidRPr="002A0505" w:rsidRDefault="002A0505" w:rsidP="002A0505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Непосредственно образовательная деятельность проходила в виде игровых путешествий. Презентации рассчитаны на комплекс НОД по темам: 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«Здравст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вуй, Арктика», «Что такое снег?»,</w:t>
      </w:r>
      <w:r w:rsid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«Животные 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Арктики», «Животные Антарктики», «Люди в Арктике».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Использование в качестве нагл</w:t>
      </w:r>
      <w:r w:rsid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ядного сопровождения презентаций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усиливает познавательную активность детей, позволяет педагогический процесс сделать </w:t>
      </w:r>
      <w:r w:rsid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более экономичным. Демонстрация презентаций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сопровождает</w:t>
      </w:r>
      <w:r w:rsid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ся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аудиозапись</w:t>
      </w:r>
      <w:r w:rsid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ю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со звуками природы; голосами животных и птиц, что создает атмосферу пребывания детей в Арктике. За время НОД происходит частая смена форм и видов деятельности детей. 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Использованы здоровьесберегающие технологии (физкультминутка; релаксация, дыхательная гимнастика; ги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мнастика для глаз)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 знания детей  закрепляются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практичес</w:t>
      </w:r>
      <w:r w:rsidR="00D72D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кими заданиями, которые вызывают</w:t>
      </w:r>
      <w:r w:rsidRPr="002A05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 детей желание творить и получать радость от результата своих действий</w:t>
      </w:r>
      <w:r w:rsidRPr="002A05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2A0505" w:rsidRPr="002A0505" w:rsidRDefault="002A0505" w:rsidP="002A0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A7723" w:rsidRPr="002A0505" w:rsidRDefault="004A7723" w:rsidP="002A0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A7723" w:rsidRPr="002A0505" w:rsidSect="00D72D98">
      <w:pgSz w:w="11906" w:h="16838"/>
      <w:pgMar w:top="426" w:right="28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505"/>
    <w:rsid w:val="002A0505"/>
    <w:rsid w:val="004A7723"/>
    <w:rsid w:val="00B67B15"/>
    <w:rsid w:val="00D7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2</cp:revision>
  <dcterms:created xsi:type="dcterms:W3CDTF">2014-04-21T12:00:00Z</dcterms:created>
  <dcterms:modified xsi:type="dcterms:W3CDTF">2014-04-21T12:00:00Z</dcterms:modified>
</cp:coreProperties>
</file>